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AF" w:rsidRPr="00D733AF" w:rsidRDefault="00D733AF" w:rsidP="00D7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200400"/>
            <wp:effectExtent l="0" t="0" r="0" b="0"/>
            <wp:docPr id="1" name="Рисунок 1" descr="Кроссворд «Подземные во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одземные воды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AF" w:rsidRPr="00D733AF" w:rsidRDefault="00D733AF" w:rsidP="00D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AF">
        <w:rPr>
          <w:rFonts w:ascii="Times New Roman" w:eastAsia="Times New Roman" w:hAnsi="Times New Roman" w:cs="Times New Roman"/>
          <w:sz w:val="24"/>
          <w:szCs w:val="24"/>
        </w:rPr>
        <w:t>1. Тип подземной воды, которую можно поднимать на поверхность по скважинам.</w:t>
      </w:r>
    </w:p>
    <w:p w:rsidR="00D733AF" w:rsidRPr="00D733AF" w:rsidRDefault="00D733AF" w:rsidP="00D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AF">
        <w:rPr>
          <w:rFonts w:ascii="Times New Roman" w:eastAsia="Times New Roman" w:hAnsi="Times New Roman" w:cs="Times New Roman"/>
          <w:sz w:val="24"/>
          <w:szCs w:val="24"/>
        </w:rPr>
        <w:t>2. Тип подземной воды, которую можно поднимать на поверхность с помощью обычных колодцев.</w:t>
      </w:r>
    </w:p>
    <w:p w:rsidR="00D733AF" w:rsidRPr="00D733AF" w:rsidRDefault="00D733AF" w:rsidP="00D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AF">
        <w:rPr>
          <w:rFonts w:ascii="Times New Roman" w:eastAsia="Times New Roman" w:hAnsi="Times New Roman" w:cs="Times New Roman"/>
          <w:sz w:val="24"/>
          <w:szCs w:val="24"/>
        </w:rPr>
        <w:t>3. Породы, не пропускающие воду.</w:t>
      </w:r>
    </w:p>
    <w:p w:rsidR="00D733AF" w:rsidRPr="00D733AF" w:rsidRDefault="00D733AF" w:rsidP="00D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AF">
        <w:rPr>
          <w:rFonts w:ascii="Times New Roman" w:eastAsia="Times New Roman" w:hAnsi="Times New Roman" w:cs="Times New Roman"/>
          <w:sz w:val="24"/>
          <w:szCs w:val="24"/>
        </w:rPr>
        <w:t>4. Основной источник пополнения подземных вод.</w:t>
      </w:r>
    </w:p>
    <w:p w:rsidR="00D733AF" w:rsidRPr="00D733AF" w:rsidRDefault="00D733AF" w:rsidP="00D73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AF">
        <w:rPr>
          <w:rFonts w:ascii="Times New Roman" w:eastAsia="Times New Roman" w:hAnsi="Times New Roman" w:cs="Times New Roman"/>
          <w:sz w:val="24"/>
          <w:szCs w:val="24"/>
        </w:rPr>
        <w:t>5. Обширные пустоты, вымываемые водой в легкорастворимых породах.</w:t>
      </w:r>
    </w:p>
    <w:p w:rsidR="00000000" w:rsidRDefault="00D733AF"/>
    <w:p w:rsidR="00D733AF" w:rsidRDefault="00D733AF">
      <w:r>
        <w:t>ОТВЕТЫ:</w:t>
      </w:r>
    </w:p>
    <w:p w:rsidR="00D733AF" w:rsidRPr="00D733AF" w:rsidRDefault="00D733AF" w:rsidP="00D7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3AF">
        <w:rPr>
          <w:rFonts w:ascii="Times New Roman" w:eastAsia="Times New Roman" w:hAnsi="Times New Roman" w:cs="Times New Roman"/>
          <w:sz w:val="24"/>
          <w:szCs w:val="24"/>
        </w:rPr>
        <w:t xml:space="preserve">1. Межпластовая </w:t>
      </w:r>
      <w:r w:rsidRPr="00D733AF">
        <w:rPr>
          <w:rFonts w:ascii="Times New Roman" w:eastAsia="Times New Roman" w:hAnsi="Times New Roman" w:cs="Times New Roman"/>
          <w:sz w:val="24"/>
          <w:szCs w:val="24"/>
        </w:rPr>
        <w:br/>
        <w:t xml:space="preserve">2. Грунтовая </w:t>
      </w:r>
      <w:r w:rsidRPr="00D733AF">
        <w:rPr>
          <w:rFonts w:ascii="Times New Roman" w:eastAsia="Times New Roman" w:hAnsi="Times New Roman" w:cs="Times New Roman"/>
          <w:sz w:val="24"/>
          <w:szCs w:val="24"/>
        </w:rPr>
        <w:br/>
        <w:t xml:space="preserve">3. Водоупорные </w:t>
      </w:r>
      <w:r w:rsidRPr="00D733AF">
        <w:rPr>
          <w:rFonts w:ascii="Times New Roman" w:eastAsia="Times New Roman" w:hAnsi="Times New Roman" w:cs="Times New Roman"/>
          <w:sz w:val="24"/>
          <w:szCs w:val="24"/>
        </w:rPr>
        <w:br/>
        <w:t xml:space="preserve">4. Осадки </w:t>
      </w:r>
      <w:r w:rsidRPr="00D733AF">
        <w:rPr>
          <w:rFonts w:ascii="Times New Roman" w:eastAsia="Times New Roman" w:hAnsi="Times New Roman" w:cs="Times New Roman"/>
          <w:sz w:val="24"/>
          <w:szCs w:val="24"/>
        </w:rPr>
        <w:br/>
        <w:t>5. Пещеры</w:t>
      </w:r>
    </w:p>
    <w:p w:rsidR="00D733AF" w:rsidRDefault="00D733AF"/>
    <w:sectPr w:rsidR="00D7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D733AF"/>
    <w:rsid w:val="00D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AF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D7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2017-02-08T15:40:00Z</dcterms:created>
  <dcterms:modified xsi:type="dcterms:W3CDTF">2017-02-08T15:40:00Z</dcterms:modified>
</cp:coreProperties>
</file>