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98" w:rsidRPr="00586498" w:rsidRDefault="00586498" w:rsidP="0058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0600" cy="3429000"/>
            <wp:effectExtent l="0" t="0" r="0" b="0"/>
            <wp:docPr id="1" name="Рисунок 1" descr="Кроссворд «Вода. Растворы. Основа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Вода. Растворы. Основания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98" w:rsidRPr="00586498" w:rsidRDefault="00586498" w:rsidP="0058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498">
        <w:rPr>
          <w:rFonts w:ascii="Times New Roman" w:eastAsia="Times New Roman" w:hAnsi="Times New Roman" w:cs="Times New Roman"/>
          <w:sz w:val="24"/>
          <w:szCs w:val="24"/>
        </w:rPr>
        <w:t>1. Способность вещества растворяться в том или ином растворителе.</w:t>
      </w:r>
    </w:p>
    <w:p w:rsidR="00586498" w:rsidRPr="00586498" w:rsidRDefault="00586498" w:rsidP="0058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498">
        <w:rPr>
          <w:rFonts w:ascii="Times New Roman" w:eastAsia="Times New Roman" w:hAnsi="Times New Roman" w:cs="Times New Roman"/>
          <w:sz w:val="24"/>
          <w:szCs w:val="24"/>
        </w:rPr>
        <w:t>2. Физико-химические однородные смеси переменного состава, состоящие из двух и более веществ и продуктов их взаимодействия.</w:t>
      </w:r>
    </w:p>
    <w:p w:rsidR="00586498" w:rsidRPr="00586498" w:rsidRDefault="00586498" w:rsidP="0058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498">
        <w:rPr>
          <w:rFonts w:ascii="Times New Roman" w:eastAsia="Times New Roman" w:hAnsi="Times New Roman" w:cs="Times New Roman"/>
          <w:sz w:val="24"/>
          <w:szCs w:val="24"/>
        </w:rPr>
        <w:t>3. Хорошо растворимые в воде основания, создающие в водном растворе большую концентрацию ионов ОН</w:t>
      </w:r>
      <w:r w:rsidRPr="005864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5864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498" w:rsidRPr="00586498" w:rsidRDefault="00586498" w:rsidP="0058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498">
        <w:rPr>
          <w:rFonts w:ascii="Times New Roman" w:eastAsia="Times New Roman" w:hAnsi="Times New Roman" w:cs="Times New Roman"/>
          <w:sz w:val="24"/>
          <w:szCs w:val="24"/>
        </w:rPr>
        <w:t>4. Неорганические или органические вещества, а также смеси, способные растворять различные вещества.</w:t>
      </w:r>
    </w:p>
    <w:p w:rsidR="00586498" w:rsidRPr="00586498" w:rsidRDefault="00586498" w:rsidP="0058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498">
        <w:rPr>
          <w:rFonts w:ascii="Times New Roman" w:eastAsia="Times New Roman" w:hAnsi="Times New Roman" w:cs="Times New Roman"/>
          <w:sz w:val="24"/>
          <w:szCs w:val="24"/>
        </w:rPr>
        <w:t>5. Раствор, в котором данное вещество при данной температуре уже больше не растворяется.</w:t>
      </w:r>
    </w:p>
    <w:p w:rsidR="00586498" w:rsidRPr="00586498" w:rsidRDefault="00586498" w:rsidP="0058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498">
        <w:rPr>
          <w:rFonts w:ascii="Times New Roman" w:eastAsia="Times New Roman" w:hAnsi="Times New Roman" w:cs="Times New Roman"/>
          <w:sz w:val="24"/>
          <w:szCs w:val="24"/>
        </w:rPr>
        <w:t>6. Одно из наиболее распространённых и важных веществ на Земле.</w:t>
      </w:r>
    </w:p>
    <w:p w:rsidR="00586498" w:rsidRPr="00586498" w:rsidRDefault="00586498" w:rsidP="0058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498">
        <w:rPr>
          <w:rFonts w:ascii="Times New Roman" w:eastAsia="Times New Roman" w:hAnsi="Times New Roman" w:cs="Times New Roman"/>
          <w:sz w:val="24"/>
          <w:szCs w:val="24"/>
        </w:rPr>
        <w:t>7. Способность некоторых химических соединений проявлять кислотные или основные свойства в зависимости от веществ, которые с ними реагируют.</w:t>
      </w:r>
    </w:p>
    <w:p w:rsidR="00586498" w:rsidRPr="00586498" w:rsidRDefault="00586498" w:rsidP="0058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498">
        <w:rPr>
          <w:rFonts w:ascii="Times New Roman" w:eastAsia="Times New Roman" w:hAnsi="Times New Roman" w:cs="Times New Roman"/>
          <w:sz w:val="24"/>
          <w:szCs w:val="24"/>
        </w:rPr>
        <w:t xml:space="preserve">8. Сложные вещества, которые в водном растворе образуют </w:t>
      </w:r>
      <w:proofErr w:type="spellStart"/>
      <w:r w:rsidRPr="00586498">
        <w:rPr>
          <w:rFonts w:ascii="Times New Roman" w:eastAsia="Times New Roman" w:hAnsi="Times New Roman" w:cs="Times New Roman"/>
          <w:sz w:val="24"/>
          <w:szCs w:val="24"/>
        </w:rPr>
        <w:t>гидроксид-ионы</w:t>
      </w:r>
      <w:proofErr w:type="spellEnd"/>
      <w:r w:rsidRPr="00586498">
        <w:rPr>
          <w:rFonts w:ascii="Times New Roman" w:eastAsia="Times New Roman" w:hAnsi="Times New Roman" w:cs="Times New Roman"/>
          <w:sz w:val="24"/>
          <w:szCs w:val="24"/>
        </w:rPr>
        <w:t xml:space="preserve"> ОН</w:t>
      </w:r>
      <w:r w:rsidRPr="005864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5864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586498"/>
    <w:p w:rsidR="00586498" w:rsidRDefault="00586498">
      <w:r>
        <w:t>ОТВЕТЫ:</w:t>
      </w:r>
    </w:p>
    <w:p w:rsidR="00586498" w:rsidRPr="00586498" w:rsidRDefault="00586498" w:rsidP="0058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498">
        <w:rPr>
          <w:rFonts w:ascii="Times New Roman" w:eastAsia="Times New Roman" w:hAnsi="Times New Roman" w:cs="Times New Roman"/>
          <w:sz w:val="24"/>
          <w:szCs w:val="24"/>
        </w:rPr>
        <w:t xml:space="preserve">1. Растворимость </w:t>
      </w:r>
      <w:r w:rsidRPr="00586498">
        <w:rPr>
          <w:rFonts w:ascii="Times New Roman" w:eastAsia="Times New Roman" w:hAnsi="Times New Roman" w:cs="Times New Roman"/>
          <w:sz w:val="24"/>
          <w:szCs w:val="24"/>
        </w:rPr>
        <w:br/>
        <w:t xml:space="preserve">2. Растворы </w:t>
      </w:r>
      <w:r w:rsidRPr="00586498">
        <w:rPr>
          <w:rFonts w:ascii="Times New Roman" w:eastAsia="Times New Roman" w:hAnsi="Times New Roman" w:cs="Times New Roman"/>
          <w:sz w:val="24"/>
          <w:szCs w:val="24"/>
        </w:rPr>
        <w:br/>
        <w:t xml:space="preserve">3. Щёлочи </w:t>
      </w:r>
      <w:r w:rsidRPr="00586498">
        <w:rPr>
          <w:rFonts w:ascii="Times New Roman" w:eastAsia="Times New Roman" w:hAnsi="Times New Roman" w:cs="Times New Roman"/>
          <w:sz w:val="24"/>
          <w:szCs w:val="24"/>
        </w:rPr>
        <w:br/>
        <w:t xml:space="preserve">4. Растворители </w:t>
      </w:r>
      <w:r w:rsidRPr="00586498">
        <w:rPr>
          <w:rFonts w:ascii="Times New Roman" w:eastAsia="Times New Roman" w:hAnsi="Times New Roman" w:cs="Times New Roman"/>
          <w:sz w:val="24"/>
          <w:szCs w:val="24"/>
        </w:rPr>
        <w:br/>
        <w:t xml:space="preserve">5. Насыщенный </w:t>
      </w:r>
      <w:r w:rsidRPr="00586498">
        <w:rPr>
          <w:rFonts w:ascii="Times New Roman" w:eastAsia="Times New Roman" w:hAnsi="Times New Roman" w:cs="Times New Roman"/>
          <w:sz w:val="24"/>
          <w:szCs w:val="24"/>
        </w:rPr>
        <w:br/>
        <w:t xml:space="preserve">6. Вода </w:t>
      </w:r>
      <w:r w:rsidRPr="00586498">
        <w:rPr>
          <w:rFonts w:ascii="Times New Roman" w:eastAsia="Times New Roman" w:hAnsi="Times New Roman" w:cs="Times New Roman"/>
          <w:sz w:val="24"/>
          <w:szCs w:val="24"/>
        </w:rPr>
        <w:br/>
        <w:t>7. Амфотерность</w:t>
      </w:r>
    </w:p>
    <w:p w:rsidR="00586498" w:rsidRDefault="00586498"/>
    <w:sectPr w:rsidR="0058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586498"/>
    <w:rsid w:val="0058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98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586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2017-02-07T21:57:00Z</dcterms:created>
  <dcterms:modified xsi:type="dcterms:W3CDTF">2017-02-07T21:58:00Z</dcterms:modified>
</cp:coreProperties>
</file>