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AD" w:rsidRPr="001E1DAD" w:rsidRDefault="001E1DAD" w:rsidP="001E1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57800" cy="4114800"/>
            <wp:effectExtent l="0" t="0" r="0" b="0"/>
            <wp:docPr id="1" name="Рисунок 1" descr="Кроссворд «Химическая связь. Строение веществ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Химическая связь. Строение вещества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DAD" w:rsidRPr="001E1DAD" w:rsidRDefault="001E1DAD" w:rsidP="001E1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DAD">
        <w:rPr>
          <w:rFonts w:ascii="Times New Roman" w:eastAsia="Times New Roman" w:hAnsi="Times New Roman" w:cs="Times New Roman"/>
          <w:sz w:val="24"/>
          <w:szCs w:val="24"/>
        </w:rPr>
        <w:t>1. Кристаллическая структура, характеризующаяся правильным расположением частиц в строго определённых точках пространства кристалла.</w:t>
      </w:r>
    </w:p>
    <w:p w:rsidR="001E1DAD" w:rsidRPr="001E1DAD" w:rsidRDefault="001E1DAD" w:rsidP="001E1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DAD">
        <w:rPr>
          <w:rFonts w:ascii="Times New Roman" w:eastAsia="Times New Roman" w:hAnsi="Times New Roman" w:cs="Times New Roman"/>
          <w:sz w:val="24"/>
          <w:szCs w:val="24"/>
        </w:rPr>
        <w:t>2. Распределение электронов по энергетическим уровням, существующим в электронном облаке атома.</w:t>
      </w:r>
    </w:p>
    <w:p w:rsidR="001E1DAD" w:rsidRPr="001E1DAD" w:rsidRDefault="001E1DAD" w:rsidP="001E1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DAD">
        <w:rPr>
          <w:rFonts w:ascii="Times New Roman" w:eastAsia="Times New Roman" w:hAnsi="Times New Roman" w:cs="Times New Roman"/>
          <w:sz w:val="24"/>
          <w:szCs w:val="24"/>
        </w:rPr>
        <w:t>3. Условная величина, характеризующая способность атома в молекуле приобретать отрицательный заряд.</w:t>
      </w:r>
    </w:p>
    <w:p w:rsidR="001E1DAD" w:rsidRPr="001E1DAD" w:rsidRDefault="001E1DAD" w:rsidP="001E1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DAD">
        <w:rPr>
          <w:rFonts w:ascii="Times New Roman" w:eastAsia="Times New Roman" w:hAnsi="Times New Roman" w:cs="Times New Roman"/>
          <w:sz w:val="24"/>
          <w:szCs w:val="24"/>
        </w:rPr>
        <w:t>4. Один из видов химической связи, в основе которой лежит электростатическое взаимодействие между противоположно заряженными ионами.</w:t>
      </w:r>
    </w:p>
    <w:p w:rsidR="001E1DAD" w:rsidRPr="001E1DAD" w:rsidRDefault="001E1DAD" w:rsidP="001E1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DAD">
        <w:rPr>
          <w:rFonts w:ascii="Times New Roman" w:eastAsia="Times New Roman" w:hAnsi="Times New Roman" w:cs="Times New Roman"/>
          <w:sz w:val="24"/>
          <w:szCs w:val="24"/>
        </w:rPr>
        <w:t>5. Условный показатель, характеризующий заряд атома в соединениях.</w:t>
      </w:r>
    </w:p>
    <w:p w:rsidR="001E1DAD" w:rsidRPr="001E1DAD" w:rsidRDefault="001E1DAD" w:rsidP="001E1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DAD">
        <w:rPr>
          <w:rFonts w:ascii="Times New Roman" w:eastAsia="Times New Roman" w:hAnsi="Times New Roman" w:cs="Times New Roman"/>
          <w:sz w:val="24"/>
          <w:szCs w:val="24"/>
        </w:rPr>
        <w:t>6. Вид связи, при котором происходит связывание атомов с помощью общих электронных пар.</w:t>
      </w:r>
    </w:p>
    <w:p w:rsidR="001E1DAD" w:rsidRPr="001E1DAD" w:rsidRDefault="001E1DAD" w:rsidP="001E1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DAD">
        <w:rPr>
          <w:rFonts w:ascii="Times New Roman" w:eastAsia="Times New Roman" w:hAnsi="Times New Roman" w:cs="Times New Roman"/>
          <w:sz w:val="24"/>
          <w:szCs w:val="24"/>
        </w:rPr>
        <w:t>7. Совокупность атомов с одинаковым зарядом ядра.</w:t>
      </w:r>
    </w:p>
    <w:p w:rsidR="001E1DAD" w:rsidRPr="001E1DAD" w:rsidRDefault="001E1DAD" w:rsidP="001E1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DAD">
        <w:rPr>
          <w:rFonts w:ascii="Times New Roman" w:eastAsia="Times New Roman" w:hAnsi="Times New Roman" w:cs="Times New Roman"/>
          <w:sz w:val="24"/>
          <w:szCs w:val="24"/>
        </w:rPr>
        <w:t>8. Запись распределения имеющихся в атоме электронов по энергетическим уровням и подуровням.</w:t>
      </w:r>
    </w:p>
    <w:p w:rsidR="001E1DAD" w:rsidRDefault="001E1DAD" w:rsidP="001E1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DAD">
        <w:rPr>
          <w:rFonts w:ascii="Times New Roman" w:eastAsia="Times New Roman" w:hAnsi="Times New Roman" w:cs="Times New Roman"/>
          <w:sz w:val="24"/>
          <w:szCs w:val="24"/>
        </w:rPr>
        <w:t xml:space="preserve">9. Устойчивая </w:t>
      </w:r>
      <w:proofErr w:type="spellStart"/>
      <w:r w:rsidRPr="001E1DAD">
        <w:rPr>
          <w:rFonts w:ascii="Times New Roman" w:eastAsia="Times New Roman" w:hAnsi="Times New Roman" w:cs="Times New Roman"/>
          <w:sz w:val="24"/>
          <w:szCs w:val="24"/>
        </w:rPr>
        <w:t>элементраная</w:t>
      </w:r>
      <w:proofErr w:type="spellEnd"/>
      <w:r w:rsidRPr="001E1DAD">
        <w:rPr>
          <w:rFonts w:ascii="Times New Roman" w:eastAsia="Times New Roman" w:hAnsi="Times New Roman" w:cs="Times New Roman"/>
          <w:sz w:val="24"/>
          <w:szCs w:val="24"/>
        </w:rPr>
        <w:t xml:space="preserve"> частица с элементарным отрицательным электрическим зарядом и массой 9,11 </w:t>
      </w:r>
      <w:proofErr w:type="spellStart"/>
      <w:r w:rsidRPr="001E1DAD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1E1DAD">
        <w:rPr>
          <w:rFonts w:ascii="Times New Roman" w:eastAsia="Times New Roman" w:hAnsi="Times New Roman" w:cs="Times New Roman"/>
          <w:sz w:val="24"/>
          <w:szCs w:val="24"/>
        </w:rPr>
        <w:t xml:space="preserve"> 10-31 кг.</w:t>
      </w:r>
    </w:p>
    <w:p w:rsidR="001E1DAD" w:rsidRPr="001E1DAD" w:rsidRDefault="001E1DAD" w:rsidP="001E1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E1DAD">
      <w:r>
        <w:t>ОТВЕТЫ:</w:t>
      </w:r>
    </w:p>
    <w:p w:rsidR="001E1DAD" w:rsidRPr="001E1DAD" w:rsidRDefault="001E1DAD" w:rsidP="001E1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DAD">
        <w:rPr>
          <w:rFonts w:ascii="Times New Roman" w:eastAsia="Times New Roman" w:hAnsi="Times New Roman" w:cs="Times New Roman"/>
          <w:sz w:val="24"/>
          <w:szCs w:val="24"/>
        </w:rPr>
        <w:lastRenderedPageBreak/>
        <w:t>1. Решётка</w:t>
      </w:r>
      <w:r w:rsidRPr="001E1DAD">
        <w:rPr>
          <w:rFonts w:ascii="Times New Roman" w:eastAsia="Times New Roman" w:hAnsi="Times New Roman" w:cs="Times New Roman"/>
          <w:sz w:val="24"/>
          <w:szCs w:val="24"/>
        </w:rPr>
        <w:br/>
        <w:t>2. Конфигурация</w:t>
      </w:r>
      <w:r w:rsidRPr="001E1DAD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1E1DAD">
        <w:rPr>
          <w:rFonts w:ascii="Times New Roman" w:eastAsia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1E1DAD">
        <w:rPr>
          <w:rFonts w:ascii="Times New Roman" w:eastAsia="Times New Roman" w:hAnsi="Times New Roman" w:cs="Times New Roman"/>
          <w:sz w:val="24"/>
          <w:szCs w:val="24"/>
        </w:rPr>
        <w:br/>
        <w:t>4. Ионная</w:t>
      </w:r>
      <w:r w:rsidRPr="001E1DAD">
        <w:rPr>
          <w:rFonts w:ascii="Times New Roman" w:eastAsia="Times New Roman" w:hAnsi="Times New Roman" w:cs="Times New Roman"/>
          <w:sz w:val="24"/>
          <w:szCs w:val="24"/>
        </w:rPr>
        <w:br/>
        <w:t>5. Степень</w:t>
      </w:r>
      <w:r w:rsidRPr="001E1DAD">
        <w:rPr>
          <w:rFonts w:ascii="Times New Roman" w:eastAsia="Times New Roman" w:hAnsi="Times New Roman" w:cs="Times New Roman"/>
          <w:sz w:val="24"/>
          <w:szCs w:val="24"/>
        </w:rPr>
        <w:br/>
        <w:t>6. Ковалентная</w:t>
      </w:r>
      <w:r w:rsidRPr="001E1DAD">
        <w:rPr>
          <w:rFonts w:ascii="Times New Roman" w:eastAsia="Times New Roman" w:hAnsi="Times New Roman" w:cs="Times New Roman"/>
          <w:sz w:val="24"/>
          <w:szCs w:val="24"/>
        </w:rPr>
        <w:br/>
        <w:t>7. Элемент</w:t>
      </w:r>
      <w:r w:rsidRPr="001E1DAD">
        <w:rPr>
          <w:rFonts w:ascii="Times New Roman" w:eastAsia="Times New Roman" w:hAnsi="Times New Roman" w:cs="Times New Roman"/>
          <w:sz w:val="24"/>
          <w:szCs w:val="24"/>
        </w:rPr>
        <w:br/>
        <w:t>8. Формула</w:t>
      </w:r>
      <w:r w:rsidRPr="001E1DAD">
        <w:rPr>
          <w:rFonts w:ascii="Times New Roman" w:eastAsia="Times New Roman" w:hAnsi="Times New Roman" w:cs="Times New Roman"/>
          <w:sz w:val="24"/>
          <w:szCs w:val="24"/>
        </w:rPr>
        <w:br/>
        <w:t>9. Электрон</w:t>
      </w:r>
    </w:p>
    <w:p w:rsidR="001E1DAD" w:rsidRDefault="001E1DAD"/>
    <w:p w:rsidR="001E1DAD" w:rsidRDefault="001E1DAD"/>
    <w:sectPr w:rsidR="001E1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1E1DAD"/>
    <w:rsid w:val="001E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E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DAD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1E1D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2017-02-07T22:00:00Z</dcterms:created>
  <dcterms:modified xsi:type="dcterms:W3CDTF">2017-02-07T22:00:00Z</dcterms:modified>
</cp:coreProperties>
</file>