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D59" w:rsidRPr="005C5D59" w:rsidRDefault="005C5D59" w:rsidP="005C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43400" cy="3429000"/>
            <wp:effectExtent l="0" t="0" r="0" b="0"/>
            <wp:docPr id="1" name="Рисунок 1" descr="Кроссворд «Электрический ток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Электрический ток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D59" w:rsidRPr="005C5D59" w:rsidRDefault="005C5D59" w:rsidP="005C5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D59">
        <w:rPr>
          <w:rFonts w:ascii="Times New Roman" w:eastAsia="Times New Roman" w:hAnsi="Times New Roman" w:cs="Times New Roman"/>
          <w:sz w:val="24"/>
          <w:szCs w:val="24"/>
        </w:rPr>
        <w:t>1. Положительный электрод в гальваническом элементе.</w:t>
      </w:r>
    </w:p>
    <w:p w:rsidR="005C5D59" w:rsidRPr="005C5D59" w:rsidRDefault="005C5D59" w:rsidP="005C5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D59">
        <w:rPr>
          <w:rFonts w:ascii="Times New Roman" w:eastAsia="Times New Roman" w:hAnsi="Times New Roman" w:cs="Times New Roman"/>
          <w:sz w:val="24"/>
          <w:szCs w:val="24"/>
        </w:rPr>
        <w:t>2. Во время зарядки – потребитель, а потом – источник электрического тока.</w:t>
      </w:r>
    </w:p>
    <w:p w:rsidR="005C5D59" w:rsidRPr="005C5D59" w:rsidRDefault="005C5D59" w:rsidP="005C5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D59">
        <w:rPr>
          <w:rFonts w:ascii="Times New Roman" w:eastAsia="Times New Roman" w:hAnsi="Times New Roman" w:cs="Times New Roman"/>
          <w:sz w:val="24"/>
          <w:szCs w:val="24"/>
        </w:rPr>
        <w:t>3. Прибор для обнаружения электрического тока в цепи.</w:t>
      </w:r>
    </w:p>
    <w:p w:rsidR="005C5D59" w:rsidRPr="005C5D59" w:rsidRDefault="005C5D59" w:rsidP="005C5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D59">
        <w:rPr>
          <w:rFonts w:ascii="Times New Roman" w:eastAsia="Times New Roman" w:hAnsi="Times New Roman" w:cs="Times New Roman"/>
          <w:sz w:val="24"/>
          <w:szCs w:val="24"/>
        </w:rPr>
        <w:t>4. Отрицательный электрод в гальваническом элементе.</w:t>
      </w:r>
    </w:p>
    <w:p w:rsidR="005C5D59" w:rsidRPr="005C5D59" w:rsidRDefault="005C5D59" w:rsidP="005C5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D59">
        <w:rPr>
          <w:rFonts w:ascii="Times New Roman" w:eastAsia="Times New Roman" w:hAnsi="Times New Roman" w:cs="Times New Roman"/>
          <w:sz w:val="24"/>
          <w:szCs w:val="24"/>
        </w:rPr>
        <w:t>5. Чертеж электрической цепи, показывающий с помощью условных знаков как соединены в цепи её составные части.</w:t>
      </w:r>
    </w:p>
    <w:p w:rsidR="005C5D59" w:rsidRPr="005C5D59" w:rsidRDefault="005C5D59" w:rsidP="005C5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D59">
        <w:rPr>
          <w:rFonts w:ascii="Times New Roman" w:eastAsia="Times New Roman" w:hAnsi="Times New Roman" w:cs="Times New Roman"/>
          <w:sz w:val="24"/>
          <w:szCs w:val="24"/>
        </w:rPr>
        <w:t>6. Какое еще действие, кроме теплового и химического, оказывает электрический ток?</w:t>
      </w:r>
    </w:p>
    <w:p w:rsidR="005C5D59" w:rsidRPr="005C5D59" w:rsidRDefault="005C5D59" w:rsidP="005C5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D59">
        <w:rPr>
          <w:rFonts w:ascii="Times New Roman" w:eastAsia="Times New Roman" w:hAnsi="Times New Roman" w:cs="Times New Roman"/>
          <w:sz w:val="24"/>
          <w:szCs w:val="24"/>
        </w:rPr>
        <w:t>7. Реакция, происходящая в гальваническом элементе, за счет которой происходит разделение заряженных частиц.</w:t>
      </w:r>
    </w:p>
    <w:p w:rsidR="005C5D59" w:rsidRPr="005C5D59" w:rsidRDefault="005C5D59" w:rsidP="005C5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D59">
        <w:rPr>
          <w:rFonts w:ascii="Times New Roman" w:eastAsia="Times New Roman" w:hAnsi="Times New Roman" w:cs="Times New Roman"/>
          <w:sz w:val="24"/>
          <w:szCs w:val="24"/>
        </w:rPr>
        <w:t>8. Направленное движение заряженных частиц.</w:t>
      </w:r>
    </w:p>
    <w:p w:rsidR="005C5D59" w:rsidRPr="005C5D59" w:rsidRDefault="005C5D59" w:rsidP="005C5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D59">
        <w:rPr>
          <w:rFonts w:ascii="Times New Roman" w:eastAsia="Times New Roman" w:hAnsi="Times New Roman" w:cs="Times New Roman"/>
          <w:sz w:val="24"/>
          <w:szCs w:val="24"/>
        </w:rPr>
        <w:t>9. Что необходимо для возникновения в проводнике электрического тока.</w:t>
      </w:r>
    </w:p>
    <w:p w:rsidR="005C5D59" w:rsidRPr="005C5D59" w:rsidRDefault="005C5D59" w:rsidP="005C5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D59">
        <w:rPr>
          <w:rFonts w:ascii="Times New Roman" w:eastAsia="Times New Roman" w:hAnsi="Times New Roman" w:cs="Times New Roman"/>
          <w:sz w:val="24"/>
          <w:szCs w:val="24"/>
        </w:rPr>
        <w:t>10. Потребители электроэнергии, соединенные проводами с источником тока и замыкающим устройством.</w:t>
      </w:r>
    </w:p>
    <w:p w:rsidR="00000000" w:rsidRDefault="005C5D59"/>
    <w:p w:rsidR="005C5D59" w:rsidRDefault="005C5D59">
      <w:r>
        <w:t>ОТВЕТЫ:</w:t>
      </w:r>
    </w:p>
    <w:p w:rsidR="005C5D59" w:rsidRPr="005C5D59" w:rsidRDefault="005C5D59" w:rsidP="005C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D59">
        <w:rPr>
          <w:rFonts w:ascii="Times New Roman" w:eastAsia="Times New Roman" w:hAnsi="Times New Roman" w:cs="Times New Roman"/>
          <w:sz w:val="24"/>
          <w:szCs w:val="24"/>
        </w:rPr>
        <w:t>1. Уголь</w:t>
      </w:r>
      <w:r w:rsidRPr="005C5D59">
        <w:rPr>
          <w:rFonts w:ascii="Times New Roman" w:eastAsia="Times New Roman" w:hAnsi="Times New Roman" w:cs="Times New Roman"/>
          <w:sz w:val="24"/>
          <w:szCs w:val="24"/>
        </w:rPr>
        <w:br/>
        <w:t>2. Аккумулятор</w:t>
      </w:r>
      <w:r w:rsidRPr="005C5D59">
        <w:rPr>
          <w:rFonts w:ascii="Times New Roman" w:eastAsia="Times New Roman" w:hAnsi="Times New Roman" w:cs="Times New Roman"/>
          <w:sz w:val="24"/>
          <w:szCs w:val="24"/>
        </w:rPr>
        <w:br/>
        <w:t>3. Гальванометр</w:t>
      </w:r>
      <w:r w:rsidRPr="005C5D59">
        <w:rPr>
          <w:rFonts w:ascii="Times New Roman" w:eastAsia="Times New Roman" w:hAnsi="Times New Roman" w:cs="Times New Roman"/>
          <w:sz w:val="24"/>
          <w:szCs w:val="24"/>
        </w:rPr>
        <w:br/>
        <w:t>4. Цинк</w:t>
      </w:r>
      <w:r w:rsidRPr="005C5D59">
        <w:rPr>
          <w:rFonts w:ascii="Times New Roman" w:eastAsia="Times New Roman" w:hAnsi="Times New Roman" w:cs="Times New Roman"/>
          <w:sz w:val="24"/>
          <w:szCs w:val="24"/>
        </w:rPr>
        <w:br/>
        <w:t>5. Схема</w:t>
      </w:r>
      <w:r w:rsidRPr="005C5D59">
        <w:rPr>
          <w:rFonts w:ascii="Times New Roman" w:eastAsia="Times New Roman" w:hAnsi="Times New Roman" w:cs="Times New Roman"/>
          <w:sz w:val="24"/>
          <w:szCs w:val="24"/>
        </w:rPr>
        <w:br/>
      </w:r>
      <w:r w:rsidRPr="005C5D59">
        <w:rPr>
          <w:rFonts w:ascii="Times New Roman" w:eastAsia="Times New Roman" w:hAnsi="Times New Roman" w:cs="Times New Roman"/>
          <w:sz w:val="24"/>
          <w:szCs w:val="24"/>
        </w:rPr>
        <w:lastRenderedPageBreak/>
        <w:t>6. Магнитное</w:t>
      </w:r>
      <w:r w:rsidRPr="005C5D59">
        <w:rPr>
          <w:rFonts w:ascii="Times New Roman" w:eastAsia="Times New Roman" w:hAnsi="Times New Roman" w:cs="Times New Roman"/>
          <w:sz w:val="24"/>
          <w:szCs w:val="24"/>
        </w:rPr>
        <w:br/>
        <w:t>7. Химическая</w:t>
      </w:r>
      <w:r w:rsidRPr="005C5D59">
        <w:rPr>
          <w:rFonts w:ascii="Times New Roman" w:eastAsia="Times New Roman" w:hAnsi="Times New Roman" w:cs="Times New Roman"/>
          <w:sz w:val="24"/>
          <w:szCs w:val="24"/>
        </w:rPr>
        <w:br/>
        <w:t>8. Ток</w:t>
      </w:r>
      <w:r w:rsidRPr="005C5D59">
        <w:rPr>
          <w:rFonts w:ascii="Times New Roman" w:eastAsia="Times New Roman" w:hAnsi="Times New Roman" w:cs="Times New Roman"/>
          <w:sz w:val="24"/>
          <w:szCs w:val="24"/>
        </w:rPr>
        <w:br/>
        <w:t>9. Поле</w:t>
      </w:r>
      <w:r w:rsidRPr="005C5D59">
        <w:rPr>
          <w:rFonts w:ascii="Times New Roman" w:eastAsia="Times New Roman" w:hAnsi="Times New Roman" w:cs="Times New Roman"/>
          <w:sz w:val="24"/>
          <w:szCs w:val="24"/>
        </w:rPr>
        <w:br/>
        <w:t>10. Цепь</w:t>
      </w:r>
    </w:p>
    <w:p w:rsidR="005C5D59" w:rsidRDefault="005C5D59"/>
    <w:sectPr w:rsidR="005C5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characterSpacingControl w:val="doNotCompress"/>
  <w:compat>
    <w:useFELayout/>
  </w:compat>
  <w:rsids>
    <w:rsidRoot w:val="005C5D59"/>
    <w:rsid w:val="005C5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C5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D59"/>
    <w:rPr>
      <w:rFonts w:ascii="Tahoma" w:hAnsi="Tahoma" w:cs="Tahoma"/>
      <w:sz w:val="16"/>
      <w:szCs w:val="16"/>
    </w:rPr>
  </w:style>
  <w:style w:type="character" w:customStyle="1" w:styleId="char">
    <w:name w:val="char"/>
    <w:basedOn w:val="a0"/>
    <w:rsid w:val="005C5D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2017-02-07T21:33:00Z</dcterms:created>
  <dcterms:modified xsi:type="dcterms:W3CDTF">2017-02-07T21:33:00Z</dcterms:modified>
</cp:coreProperties>
</file>