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EE7" w:rsidRPr="00FE6EE7" w:rsidRDefault="00FE6EE7" w:rsidP="00FE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00600" cy="3429000"/>
            <wp:effectExtent l="0" t="0" r="0" b="0"/>
            <wp:docPr id="1" name="Рисунок 1" descr="Кроссворд «Раннее Средневековье №1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Раннее Средневековье №1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EE7" w:rsidRPr="00FE6EE7" w:rsidRDefault="00FE6EE7" w:rsidP="00FE6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EE7">
        <w:rPr>
          <w:rFonts w:ascii="Times New Roman" w:eastAsia="Times New Roman" w:hAnsi="Times New Roman" w:cs="Times New Roman"/>
          <w:sz w:val="24"/>
          <w:szCs w:val="24"/>
        </w:rPr>
        <w:t>1. Иллюстрации, сохранившиеся в рукописных средневековых книгах.</w:t>
      </w:r>
    </w:p>
    <w:p w:rsidR="00FE6EE7" w:rsidRPr="00FE6EE7" w:rsidRDefault="00FE6EE7" w:rsidP="00FE6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EE7">
        <w:rPr>
          <w:rFonts w:ascii="Times New Roman" w:eastAsia="Times New Roman" w:hAnsi="Times New Roman" w:cs="Times New Roman"/>
          <w:sz w:val="24"/>
          <w:szCs w:val="24"/>
        </w:rPr>
        <w:t>2. Чужестранец, не говоривший на латинском языке в Древнем Риме.</w:t>
      </w:r>
    </w:p>
    <w:p w:rsidR="00FE6EE7" w:rsidRPr="00FE6EE7" w:rsidRDefault="00FE6EE7" w:rsidP="00FE6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EE7">
        <w:rPr>
          <w:rFonts w:ascii="Times New Roman" w:eastAsia="Times New Roman" w:hAnsi="Times New Roman" w:cs="Times New Roman"/>
          <w:sz w:val="24"/>
          <w:szCs w:val="24"/>
        </w:rPr>
        <w:t>3. Они объединились в мощные племенные союзы в III-IV вв.</w:t>
      </w:r>
    </w:p>
    <w:p w:rsidR="00FE6EE7" w:rsidRPr="00FE6EE7" w:rsidRDefault="00FE6EE7" w:rsidP="00FE6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EE7">
        <w:rPr>
          <w:rFonts w:ascii="Times New Roman" w:eastAsia="Times New Roman" w:hAnsi="Times New Roman" w:cs="Times New Roman"/>
          <w:sz w:val="24"/>
          <w:szCs w:val="24"/>
        </w:rPr>
        <w:t>4. Источники прошлого, содержащие информацию о нём.</w:t>
      </w:r>
    </w:p>
    <w:p w:rsidR="00FE6EE7" w:rsidRPr="00FE6EE7" w:rsidRDefault="00FE6EE7" w:rsidP="00FE6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EE7">
        <w:rPr>
          <w:rFonts w:ascii="Times New Roman" w:eastAsia="Times New Roman" w:hAnsi="Times New Roman" w:cs="Times New Roman"/>
          <w:sz w:val="24"/>
          <w:szCs w:val="24"/>
        </w:rPr>
        <w:t>5. Эпоха веков, охватывающих период с V по XV века.</w:t>
      </w:r>
    </w:p>
    <w:p w:rsidR="00FE6EE7" w:rsidRPr="00FE6EE7" w:rsidRDefault="00FE6EE7" w:rsidP="00FE6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EE7">
        <w:rPr>
          <w:rFonts w:ascii="Times New Roman" w:eastAsia="Times New Roman" w:hAnsi="Times New Roman" w:cs="Times New Roman"/>
          <w:sz w:val="24"/>
          <w:szCs w:val="24"/>
        </w:rPr>
        <w:t>6. Период Средневековья, охватывающий конец V и начало XI веков.</w:t>
      </w:r>
    </w:p>
    <w:p w:rsidR="00FE6EE7" w:rsidRPr="00FE6EE7" w:rsidRDefault="00FE6EE7" w:rsidP="00FE6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EE7">
        <w:rPr>
          <w:rFonts w:ascii="Times New Roman" w:eastAsia="Times New Roman" w:hAnsi="Times New Roman" w:cs="Times New Roman"/>
          <w:sz w:val="24"/>
          <w:szCs w:val="24"/>
        </w:rPr>
        <w:t>7. Эпоха, в которой вошло понятие «Средние века» в язык науки.</w:t>
      </w:r>
    </w:p>
    <w:p w:rsidR="009836A1" w:rsidRDefault="009836A1"/>
    <w:sectPr w:rsidR="00983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characterSpacingControl w:val="doNotCompress"/>
  <w:compat>
    <w:useFELayout/>
  </w:compat>
  <w:rsids>
    <w:rsidRoot w:val="00FE6EE7"/>
    <w:rsid w:val="009836A1"/>
    <w:rsid w:val="00FE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E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E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2017-02-06T08:27:00Z</dcterms:created>
  <dcterms:modified xsi:type="dcterms:W3CDTF">2017-02-06T08:27:00Z</dcterms:modified>
</cp:coreProperties>
</file>